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02D1B" w14:textId="4E1A043C" w:rsidR="00F51A9C" w:rsidRPr="004A1B98" w:rsidRDefault="004A1B98">
      <w:pPr>
        <w:rPr>
          <w:b/>
          <w:bCs/>
          <w:lang w:val="en-US"/>
        </w:rPr>
      </w:pPr>
      <w:r w:rsidRPr="004A1B98">
        <w:rPr>
          <w:b/>
          <w:bCs/>
          <w:lang w:val="en-US"/>
        </w:rPr>
        <w:t xml:space="preserve">Techniques for </w:t>
      </w:r>
      <w:r>
        <w:rPr>
          <w:b/>
          <w:bCs/>
          <w:lang w:val="en-US"/>
        </w:rPr>
        <w:t>m</w:t>
      </w:r>
      <w:r w:rsidRPr="004A1B98">
        <w:rPr>
          <w:b/>
          <w:bCs/>
          <w:lang w:val="en-US"/>
        </w:rPr>
        <w:t>anaging conflict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3240"/>
        <w:gridCol w:w="3960"/>
      </w:tblGrid>
      <w:tr w:rsidR="004A1B98" w:rsidRPr="002568DF" w14:paraId="038991E6" w14:textId="77777777" w:rsidTr="004A1B98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548" w:type="dxa"/>
          </w:tcPr>
          <w:p w14:paraId="116E30A8" w14:textId="77777777" w:rsidR="004A1B98" w:rsidRPr="002568DF" w:rsidRDefault="004A1B98" w:rsidP="00814084">
            <w:pPr>
              <w:pStyle w:val="Heading6"/>
              <w:spacing w:after="120" w:line="259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568DF">
              <w:rPr>
                <w:rFonts w:asciiTheme="minorHAnsi" w:hAnsiTheme="minorHAnsi" w:cstheme="minorHAnsi"/>
                <w:sz w:val="22"/>
                <w:szCs w:val="22"/>
              </w:rPr>
              <w:t>Techniques</w:t>
            </w:r>
          </w:p>
        </w:tc>
        <w:tc>
          <w:tcPr>
            <w:tcW w:w="3240" w:type="dxa"/>
          </w:tcPr>
          <w:p w14:paraId="4B4D4E7C" w14:textId="77777777" w:rsidR="004A1B98" w:rsidRPr="002568DF" w:rsidRDefault="004A1B98" w:rsidP="00814084">
            <w:pPr>
              <w:spacing w:after="120"/>
              <w:jc w:val="center"/>
              <w:rPr>
                <w:rFonts w:cstheme="minorHAnsi"/>
                <w:b/>
                <w:bCs/>
                <w:szCs w:val="22"/>
              </w:rPr>
            </w:pPr>
            <w:r w:rsidRPr="002568DF">
              <w:rPr>
                <w:rFonts w:cstheme="minorHAnsi"/>
                <w:b/>
                <w:bCs/>
                <w:szCs w:val="22"/>
              </w:rPr>
              <w:t>Corey and Corey</w:t>
            </w:r>
          </w:p>
        </w:tc>
        <w:tc>
          <w:tcPr>
            <w:tcW w:w="3960" w:type="dxa"/>
          </w:tcPr>
          <w:p w14:paraId="6FC8C063" w14:textId="77777777" w:rsidR="004A1B98" w:rsidRPr="002568DF" w:rsidRDefault="004A1B98" w:rsidP="00814084">
            <w:pPr>
              <w:spacing w:after="120"/>
              <w:jc w:val="center"/>
              <w:rPr>
                <w:rFonts w:cstheme="minorHAnsi"/>
                <w:b/>
                <w:bCs/>
                <w:szCs w:val="22"/>
              </w:rPr>
            </w:pPr>
            <w:r w:rsidRPr="002568DF">
              <w:rPr>
                <w:rFonts w:cstheme="minorHAnsi"/>
                <w:b/>
                <w:bCs/>
                <w:szCs w:val="22"/>
              </w:rPr>
              <w:t>Research participants</w:t>
            </w:r>
          </w:p>
        </w:tc>
      </w:tr>
      <w:tr w:rsidR="004A1B98" w:rsidRPr="002568DF" w14:paraId="7558742B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4FAEE8D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starting a session</w:t>
            </w:r>
          </w:p>
        </w:tc>
        <w:tc>
          <w:tcPr>
            <w:tcW w:w="3240" w:type="dxa"/>
          </w:tcPr>
          <w:p w14:paraId="04265F9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Rounds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complete a sentence</w:t>
            </w:r>
          </w:p>
          <w:p w14:paraId="4F2EBAAA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</w:p>
        </w:tc>
        <w:tc>
          <w:tcPr>
            <w:tcW w:w="3960" w:type="dxa"/>
          </w:tcPr>
          <w:p w14:paraId="4EBBE12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Completing sentences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“what I hope to get out of this session is…”</w:t>
            </w:r>
          </w:p>
          <w:p w14:paraId="18BA57E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Establishing and posting the agenda for all to see</w:t>
            </w:r>
          </w:p>
          <w:p w14:paraId="3FCA5F7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Brainstorming ground rules</w:t>
            </w:r>
          </w:p>
          <w:p w14:paraId="51A9ACD6" w14:textId="57213EE6" w:rsidR="004A1B98" w:rsidRPr="004A1B98" w:rsidRDefault="004A1B98" w:rsidP="004A1B98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259" w:lineRule="auto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2568DF">
              <w:rPr>
                <w:rFonts w:asciiTheme="minorHAnsi" w:eastAsia="Times New Roman" w:hAnsiTheme="minorHAnsi" w:cstheme="minorHAnsi"/>
                <w:sz w:val="22"/>
                <w:szCs w:val="22"/>
              </w:rPr>
              <w:t>Prioritising the agenda by voting</w:t>
            </w:r>
          </w:p>
        </w:tc>
      </w:tr>
      <w:tr w:rsidR="004A1B98" w:rsidRPr="002568DF" w14:paraId="46E148EE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5D6D7B1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establishing trust</w:t>
            </w:r>
          </w:p>
        </w:tc>
        <w:tc>
          <w:tcPr>
            <w:tcW w:w="3240" w:type="dxa"/>
          </w:tcPr>
          <w:p w14:paraId="4C175FA5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Identifying fears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worst case scenarios</w:t>
            </w:r>
          </w:p>
          <w:p w14:paraId="37BD0B51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Dealing with fears – things that will help me feel safe here</w:t>
            </w:r>
          </w:p>
          <w:p w14:paraId="6A67FC1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Physical trust exercises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trust walks</w:t>
            </w:r>
          </w:p>
          <w:p w14:paraId="323FCEA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</w:p>
        </w:tc>
        <w:tc>
          <w:tcPr>
            <w:tcW w:w="3960" w:type="dxa"/>
          </w:tcPr>
          <w:p w14:paraId="54E6FE7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Milling around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find 2 things in common with another person</w:t>
            </w:r>
          </w:p>
          <w:p w14:paraId="3CBDA88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Three words – </w:t>
            </w:r>
            <w:proofErr w:type="spellStart"/>
            <w:proofErr w:type="gramStart"/>
            <w:r w:rsidRPr="002568DF">
              <w:rPr>
                <w:rFonts w:cstheme="minorHAnsi"/>
                <w:szCs w:val="22"/>
              </w:rPr>
              <w:t>e,g</w:t>
            </w:r>
            <w:proofErr w:type="spellEnd"/>
            <w:proofErr w:type="gramEnd"/>
            <w:r w:rsidRPr="002568DF">
              <w:rPr>
                <w:rFonts w:cstheme="minorHAnsi"/>
                <w:szCs w:val="22"/>
              </w:rPr>
              <w:t>, three words to help people remember your name</w:t>
            </w:r>
          </w:p>
          <w:p w14:paraId="52F6EF7A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Similes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my life is like a …</w:t>
            </w:r>
          </w:p>
          <w:p w14:paraId="664DEA25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Mirrors – physical game</w:t>
            </w:r>
          </w:p>
          <w:p w14:paraId="561C6A9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Open body language</w:t>
            </w:r>
          </w:p>
          <w:p w14:paraId="5533FF98" w14:textId="3176D3E0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Inclusive language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‘we’ instead of ‘you’</w:t>
            </w:r>
          </w:p>
        </w:tc>
      </w:tr>
      <w:tr w:rsidR="004A1B98" w:rsidRPr="002568DF" w14:paraId="5D0BF7CF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4BB79CB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dealing with resistance</w:t>
            </w:r>
          </w:p>
        </w:tc>
        <w:tc>
          <w:tcPr>
            <w:tcW w:w="3240" w:type="dxa"/>
          </w:tcPr>
          <w:p w14:paraId="5E03F28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Modelling by the facilitator</w:t>
            </w:r>
          </w:p>
          <w:p w14:paraId="587CA51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Clarifying roles</w:t>
            </w:r>
          </w:p>
        </w:tc>
        <w:tc>
          <w:tcPr>
            <w:tcW w:w="3960" w:type="dxa"/>
          </w:tcPr>
          <w:p w14:paraId="40D596E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Search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hopes and fears for this session</w:t>
            </w:r>
          </w:p>
        </w:tc>
      </w:tr>
      <w:tr w:rsidR="004A1B98" w:rsidRPr="002568DF" w14:paraId="3E0D56F0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2F2EA7C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member self-evaluation</w:t>
            </w:r>
          </w:p>
        </w:tc>
        <w:tc>
          <w:tcPr>
            <w:tcW w:w="3240" w:type="dxa"/>
          </w:tcPr>
          <w:p w14:paraId="2BE64BA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Lists of three things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three things I learned</w:t>
            </w:r>
          </w:p>
          <w:p w14:paraId="3CF092B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proofErr w:type="spellStart"/>
            <w:r w:rsidRPr="002568DF">
              <w:rPr>
                <w:rFonts w:cstheme="minorHAnsi"/>
                <w:szCs w:val="22"/>
              </w:rPr>
              <w:t>Self assessment</w:t>
            </w:r>
            <w:proofErr w:type="spellEnd"/>
            <w:r w:rsidRPr="002568DF">
              <w:rPr>
                <w:rFonts w:cstheme="minorHAnsi"/>
                <w:szCs w:val="22"/>
              </w:rPr>
              <w:t xml:space="preserve"> forms</w:t>
            </w:r>
          </w:p>
        </w:tc>
        <w:tc>
          <w:tcPr>
            <w:tcW w:w="3960" w:type="dxa"/>
          </w:tcPr>
          <w:p w14:paraId="743962E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Job description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write a job description for someone who uses the skills in this session well, which criteria do you satisfy?</w:t>
            </w:r>
          </w:p>
          <w:p w14:paraId="58940B6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Lists of three things – </w:t>
            </w:r>
            <w:proofErr w:type="gramStart"/>
            <w:r w:rsidRPr="002568DF">
              <w:rPr>
                <w:rFonts w:cstheme="minorHAnsi"/>
                <w:szCs w:val="22"/>
              </w:rPr>
              <w:t>e.g. 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three things I learned in the session</w:t>
            </w:r>
          </w:p>
          <w:p w14:paraId="4285BC4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Session evaluation ‘Happy sheets’</w:t>
            </w:r>
          </w:p>
          <w:p w14:paraId="1F954F3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Post session reflections</w:t>
            </w:r>
          </w:p>
        </w:tc>
      </w:tr>
      <w:tr w:rsidR="004A1B98" w:rsidRPr="002568DF" w14:paraId="3411CB2C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20CCFA2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dealing with defensive behaviours</w:t>
            </w:r>
          </w:p>
        </w:tc>
        <w:tc>
          <w:tcPr>
            <w:tcW w:w="3240" w:type="dxa"/>
          </w:tcPr>
          <w:p w14:paraId="72A4554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Using ‘I’ statements</w:t>
            </w:r>
          </w:p>
          <w:p w14:paraId="25691CE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Speaking from own experience</w:t>
            </w:r>
          </w:p>
          <w:p w14:paraId="4C85965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Making the general specific</w:t>
            </w:r>
          </w:p>
          <w:p w14:paraId="3BE46C3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Asking questions</w:t>
            </w:r>
          </w:p>
        </w:tc>
        <w:tc>
          <w:tcPr>
            <w:tcW w:w="3960" w:type="dxa"/>
          </w:tcPr>
          <w:p w14:paraId="4517EB5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Nonverbal communication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putting together a puzzle without speaking</w:t>
            </w:r>
          </w:p>
          <w:p w14:paraId="41AD653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</w:p>
        </w:tc>
      </w:tr>
      <w:tr w:rsidR="004A1B98" w:rsidRPr="002568DF" w14:paraId="6E84049C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29AC340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dealing with difficult members</w:t>
            </w:r>
          </w:p>
        </w:tc>
        <w:tc>
          <w:tcPr>
            <w:tcW w:w="3240" w:type="dxa"/>
          </w:tcPr>
          <w:p w14:paraId="4E557AC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Using I </w:t>
            </w:r>
            <w:proofErr w:type="gramStart"/>
            <w:r w:rsidRPr="002568DF">
              <w:rPr>
                <w:rFonts w:cstheme="minorHAnsi"/>
                <w:szCs w:val="22"/>
              </w:rPr>
              <w:t>statements</w:t>
            </w:r>
            <w:proofErr w:type="gramEnd"/>
          </w:p>
          <w:p w14:paraId="405372D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Making the general specific</w:t>
            </w:r>
          </w:p>
          <w:p w14:paraId="5C69807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Describing difference</w:t>
            </w:r>
          </w:p>
          <w:p w14:paraId="56713CD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Identifying rewards</w:t>
            </w:r>
          </w:p>
          <w:p w14:paraId="5137595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Modelling respect</w:t>
            </w:r>
          </w:p>
          <w:p w14:paraId="536A837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Paired discussion</w:t>
            </w:r>
          </w:p>
          <w:p w14:paraId="3843576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Inner circles</w:t>
            </w:r>
          </w:p>
          <w:p w14:paraId="0A7D1A6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Fishbowls</w:t>
            </w:r>
          </w:p>
          <w:p w14:paraId="4E838DA5" w14:textId="5796CB50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Visualisations</w:t>
            </w:r>
          </w:p>
        </w:tc>
        <w:tc>
          <w:tcPr>
            <w:tcW w:w="3960" w:type="dxa"/>
          </w:tcPr>
          <w:p w14:paraId="27DDC37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 xml:space="preserve">Role playing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other ways of behaving</w:t>
            </w:r>
          </w:p>
          <w:p w14:paraId="01A1765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5R script or other </w:t>
            </w:r>
            <w:proofErr w:type="gramStart"/>
            <w:r w:rsidRPr="002568DF">
              <w:rPr>
                <w:rFonts w:cstheme="minorHAnsi"/>
                <w:szCs w:val="22"/>
              </w:rPr>
              <w:t>problem solving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model</w:t>
            </w:r>
          </w:p>
          <w:p w14:paraId="2A46B37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Repeating difficulty words</w:t>
            </w:r>
          </w:p>
          <w:p w14:paraId="755FA25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Paraphrasing</w:t>
            </w:r>
          </w:p>
          <w:p w14:paraId="70E4AFB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Refocus</w:t>
            </w:r>
          </w:p>
          <w:p w14:paraId="10363E0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Instant messenger</w:t>
            </w:r>
          </w:p>
          <w:p w14:paraId="0BF642BA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I </w:t>
            </w:r>
            <w:proofErr w:type="gramStart"/>
            <w:r w:rsidRPr="002568DF">
              <w:rPr>
                <w:rFonts w:cstheme="minorHAnsi"/>
                <w:szCs w:val="22"/>
              </w:rPr>
              <w:t>statements</w:t>
            </w:r>
            <w:proofErr w:type="gramEnd"/>
          </w:p>
          <w:p w14:paraId="016A852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Physically moving to be closer to the person in conflict</w:t>
            </w:r>
          </w:p>
        </w:tc>
      </w:tr>
      <w:tr w:rsidR="004A1B98" w:rsidRPr="002568DF" w14:paraId="3C70B7C8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59B1B8C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Techniques for dealing with conflict</w:t>
            </w:r>
          </w:p>
        </w:tc>
        <w:tc>
          <w:tcPr>
            <w:tcW w:w="3240" w:type="dxa"/>
          </w:tcPr>
          <w:p w14:paraId="120A831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Speaking specifically</w:t>
            </w:r>
          </w:p>
          <w:p w14:paraId="38539FD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Describing behaviour and its effect</w:t>
            </w:r>
          </w:p>
          <w:p w14:paraId="7B279B1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</w:p>
        </w:tc>
        <w:tc>
          <w:tcPr>
            <w:tcW w:w="3960" w:type="dxa"/>
          </w:tcPr>
          <w:p w14:paraId="3975FD6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Identifying issues that can be solved</w:t>
            </w:r>
          </w:p>
          <w:p w14:paraId="7E88157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Creative problem solving</w:t>
            </w:r>
          </w:p>
          <w:p w14:paraId="45AB578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Humour</w:t>
            </w:r>
          </w:p>
          <w:p w14:paraId="5949E155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Silence</w:t>
            </w:r>
          </w:p>
          <w:p w14:paraId="02566D6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Parking lot</w:t>
            </w:r>
          </w:p>
          <w:p w14:paraId="48B07F2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Disagreeing agreeably</w:t>
            </w:r>
          </w:p>
          <w:p w14:paraId="5F2C2ABF" w14:textId="36AAF571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Straw polls</w:t>
            </w:r>
          </w:p>
        </w:tc>
      </w:tr>
      <w:tr w:rsidR="004A1B98" w:rsidRPr="002568DF" w14:paraId="746B973C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4B4737B1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exploring fears and resistance</w:t>
            </w:r>
          </w:p>
        </w:tc>
        <w:tc>
          <w:tcPr>
            <w:tcW w:w="3240" w:type="dxa"/>
          </w:tcPr>
          <w:p w14:paraId="0630587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Speaking specifically</w:t>
            </w:r>
          </w:p>
          <w:p w14:paraId="07BDCA6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Role playing</w:t>
            </w:r>
          </w:p>
          <w:p w14:paraId="170ACC1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Lists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things I am afraid of</w:t>
            </w:r>
          </w:p>
          <w:p w14:paraId="1443DC0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Mingle and share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tell each person you meet what you imagine he or she would think if you expressed more emotion</w:t>
            </w:r>
          </w:p>
          <w:p w14:paraId="0A5BE9C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Say it out aloud</w:t>
            </w:r>
          </w:p>
          <w:p w14:paraId="03255CB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Monitoring own behaviour</w:t>
            </w:r>
          </w:p>
          <w:p w14:paraId="4B62293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Identifying differences</w:t>
            </w:r>
          </w:p>
        </w:tc>
        <w:tc>
          <w:tcPr>
            <w:tcW w:w="3960" w:type="dxa"/>
          </w:tcPr>
          <w:p w14:paraId="0FD3722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Fishbowl discussions</w:t>
            </w:r>
          </w:p>
          <w:p w14:paraId="3DCE3C5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Expanding groups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discuss an issue with a partner, then in fours, eights, sixteens until all of the group agree</w:t>
            </w:r>
          </w:p>
          <w:p w14:paraId="2BEDEC7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Buzz groups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two minute discussion to explore one issue, regroup and discuss another issue</w:t>
            </w:r>
          </w:p>
          <w:p w14:paraId="619450D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Jigsaw groupings</w:t>
            </w:r>
          </w:p>
          <w:p w14:paraId="11ED2A6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Mixed messages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each person is asked to not give away a certain piece of information in a discussion</w:t>
            </w:r>
          </w:p>
          <w:p w14:paraId="527FBDE1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Brainstorming and analysis</w:t>
            </w:r>
          </w:p>
          <w:p w14:paraId="09A4372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Role playing an event in one’s life</w:t>
            </w:r>
          </w:p>
          <w:p w14:paraId="6ECAC81B" w14:textId="4F029F0B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Seeing things differently – a visualisation</w:t>
            </w:r>
          </w:p>
        </w:tc>
      </w:tr>
      <w:tr w:rsidR="004A1B98" w:rsidRPr="002568DF" w14:paraId="14B62ECD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5E95DA7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managing challenges</w:t>
            </w:r>
          </w:p>
        </w:tc>
        <w:tc>
          <w:tcPr>
            <w:tcW w:w="3240" w:type="dxa"/>
          </w:tcPr>
          <w:p w14:paraId="35EC242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Identifying conflict</w:t>
            </w:r>
          </w:p>
          <w:p w14:paraId="3F34138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Swapping roles</w:t>
            </w:r>
          </w:p>
          <w:p w14:paraId="4BDF268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Completed sentences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if only the facilitators would</w:t>
            </w:r>
          </w:p>
          <w:p w14:paraId="4AD69B4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Closing the session early</w:t>
            </w:r>
          </w:p>
          <w:p w14:paraId="260FEB81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Lists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three things you would like us to do differently</w:t>
            </w:r>
          </w:p>
          <w:p w14:paraId="4BCA7F3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Admit mistakes</w:t>
            </w:r>
          </w:p>
          <w:p w14:paraId="32803D0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</w:p>
        </w:tc>
        <w:tc>
          <w:tcPr>
            <w:tcW w:w="3960" w:type="dxa"/>
          </w:tcPr>
          <w:p w14:paraId="7CB1DE4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Individual thought or writing and group discussion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describe yourself as a…</w:t>
            </w:r>
          </w:p>
          <w:p w14:paraId="4EAA28F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Help and hinder charts</w:t>
            </w:r>
          </w:p>
          <w:p w14:paraId="70F30C8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Transformations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take a problem and alter it, adapt it, enlarge it, reduce it, substitute something else, turn in upside down, turn it back to front, combine it with something else</w:t>
            </w:r>
          </w:p>
          <w:p w14:paraId="3733C39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Barriers</w:t>
            </w:r>
          </w:p>
          <w:p w14:paraId="57E2AB0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Turning off the screen</w:t>
            </w:r>
          </w:p>
          <w:p w14:paraId="2DC90AF5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Open clinic</w:t>
            </w:r>
          </w:p>
        </w:tc>
      </w:tr>
      <w:tr w:rsidR="004A1B98" w:rsidRPr="002568DF" w14:paraId="31E233C9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2C2E212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Techniques for managing confusion</w:t>
            </w:r>
          </w:p>
        </w:tc>
        <w:tc>
          <w:tcPr>
            <w:tcW w:w="3240" w:type="dxa"/>
          </w:tcPr>
          <w:p w14:paraId="00B99A6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Role playing both sides of the problem</w:t>
            </w:r>
          </w:p>
          <w:p w14:paraId="6B640ED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Describing problem specifically</w:t>
            </w:r>
          </w:p>
          <w:p w14:paraId="789B4B1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Identifying what needs to be discussed in what order</w:t>
            </w:r>
          </w:p>
          <w:p w14:paraId="789D95A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Generalising from a specific example</w:t>
            </w:r>
          </w:p>
          <w:p w14:paraId="5082830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Identifying the </w:t>
            </w:r>
            <w:proofErr w:type="gramStart"/>
            <w:r w:rsidRPr="002568DF">
              <w:rPr>
                <w:rFonts w:cstheme="minorHAnsi"/>
                <w:szCs w:val="22"/>
              </w:rPr>
              <w:t>real world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applications</w:t>
            </w:r>
          </w:p>
          <w:p w14:paraId="4E845E60" w14:textId="329C40D0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Completing sentences – e.g. One reason I can’t do this is…</w:t>
            </w:r>
          </w:p>
        </w:tc>
        <w:tc>
          <w:tcPr>
            <w:tcW w:w="3960" w:type="dxa"/>
          </w:tcPr>
          <w:p w14:paraId="472566C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Fantasy –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imagine yourself as part of the situation and imagine a positive solution</w:t>
            </w:r>
          </w:p>
          <w:p w14:paraId="00E4112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Caricatures</w:t>
            </w:r>
          </w:p>
          <w:p w14:paraId="48737FA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Letters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write a letter to yourself three months from now describing how things will be then</w:t>
            </w:r>
          </w:p>
          <w:p w14:paraId="11F50C21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Agenda of the moment</w:t>
            </w:r>
          </w:p>
          <w:p w14:paraId="00DF007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Expand and collapse</w:t>
            </w:r>
          </w:p>
          <w:p w14:paraId="0622A59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Working from agreement</w:t>
            </w:r>
          </w:p>
          <w:p w14:paraId="7A372DBA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Open clinic</w:t>
            </w:r>
          </w:p>
        </w:tc>
      </w:tr>
      <w:tr w:rsidR="004A1B98" w:rsidRPr="002568DF" w14:paraId="5E49F6EC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4DE9804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managing intense emotion</w:t>
            </w:r>
          </w:p>
        </w:tc>
        <w:tc>
          <w:tcPr>
            <w:tcW w:w="3240" w:type="dxa"/>
          </w:tcPr>
          <w:p w14:paraId="11EC2BD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Focus on a single person</w:t>
            </w:r>
          </w:p>
          <w:p w14:paraId="2C59D7F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Link the work of several members</w:t>
            </w:r>
          </w:p>
          <w:p w14:paraId="0DBE7C1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Moving nearer to the person</w:t>
            </w:r>
          </w:p>
          <w:p w14:paraId="5FAC4185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Role playing</w:t>
            </w:r>
          </w:p>
          <w:p w14:paraId="6E5A751D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Completing sentences – e.g. When I try to </w:t>
            </w:r>
            <w:proofErr w:type="gramStart"/>
            <w:r w:rsidRPr="002568DF">
              <w:rPr>
                <w:rFonts w:cstheme="minorHAnsi"/>
                <w:szCs w:val="22"/>
              </w:rPr>
              <w:t>talk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I feel…, What I got out of that was…</w:t>
            </w:r>
          </w:p>
          <w:p w14:paraId="1F4BC5A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Describing separately the specifics of tone, words, feelings</w:t>
            </w:r>
          </w:p>
          <w:p w14:paraId="38EA9C11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Developing an action plan</w:t>
            </w:r>
          </w:p>
          <w:p w14:paraId="1B72107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Paired discussion</w:t>
            </w:r>
          </w:p>
          <w:p w14:paraId="01ED97D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Role playing both sides</w:t>
            </w:r>
          </w:p>
          <w:p w14:paraId="12E6F65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Imagining and describing ‘worst case scenarios’</w:t>
            </w:r>
          </w:p>
          <w:p w14:paraId="4184216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Finding a physical symbol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feeling empty is symbolised by a piece of dead wood</w:t>
            </w:r>
          </w:p>
          <w:p w14:paraId="60F88DF8" w14:textId="2F6F40E8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Guided fantasy</w:t>
            </w:r>
          </w:p>
        </w:tc>
        <w:tc>
          <w:tcPr>
            <w:tcW w:w="3960" w:type="dxa"/>
          </w:tcPr>
          <w:p w14:paraId="3A6B43D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Incubation – let the issue rest, do something else and come back to it</w:t>
            </w:r>
          </w:p>
          <w:p w14:paraId="4015E29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Open or closed clinic</w:t>
            </w:r>
          </w:p>
          <w:p w14:paraId="22A2E57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Experiences and emotions – sharing an experience but keeping rooted in the experience</w:t>
            </w:r>
          </w:p>
        </w:tc>
      </w:tr>
      <w:tr w:rsidR="004A1B98" w:rsidRPr="002568DF" w14:paraId="14175597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56929CC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ending a session</w:t>
            </w:r>
          </w:p>
        </w:tc>
        <w:tc>
          <w:tcPr>
            <w:tcW w:w="3240" w:type="dxa"/>
          </w:tcPr>
          <w:p w14:paraId="5194EDA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Complete a sentence – e.g. ‘This session …’, ‘I have learned…’</w:t>
            </w:r>
          </w:p>
          <w:p w14:paraId="596E39C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‘What I want to focus on in the next session is…’</w:t>
            </w:r>
          </w:p>
          <w:p w14:paraId="74AC12E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Written reflections</w:t>
            </w:r>
          </w:p>
          <w:p w14:paraId="085F542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Identifying homework</w:t>
            </w:r>
          </w:p>
          <w:p w14:paraId="4C2B793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Polls</w:t>
            </w:r>
          </w:p>
          <w:p w14:paraId="18C611FA" w14:textId="5A19D9D9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Rating sheets</w:t>
            </w:r>
          </w:p>
        </w:tc>
        <w:tc>
          <w:tcPr>
            <w:tcW w:w="3960" w:type="dxa"/>
          </w:tcPr>
          <w:p w14:paraId="01AC5AA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 xml:space="preserve">Write a rap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that defines the qualities of a successful ……</w:t>
            </w:r>
          </w:p>
          <w:p w14:paraId="4C1F2A7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Simile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write a simile for a successful….</w:t>
            </w:r>
          </w:p>
          <w:p w14:paraId="62ACD0A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Affirming messages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write three messages that will help you to develop or maintain the skills you have learned</w:t>
            </w:r>
          </w:p>
          <w:p w14:paraId="1ACC803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Acronyms</w:t>
            </w:r>
          </w:p>
          <w:p w14:paraId="325F7BA6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Happy sheets</w:t>
            </w:r>
          </w:p>
        </w:tc>
      </w:tr>
      <w:tr w:rsidR="004A1B98" w:rsidRPr="002568DF" w14:paraId="2E39A68B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5E3B43D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lastRenderedPageBreak/>
              <w:t>Techniques for terminating a group</w:t>
            </w:r>
          </w:p>
        </w:tc>
        <w:tc>
          <w:tcPr>
            <w:tcW w:w="3240" w:type="dxa"/>
          </w:tcPr>
          <w:p w14:paraId="22A7767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Reviewing highlights and lowlights</w:t>
            </w:r>
          </w:p>
          <w:p w14:paraId="0D786C6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Reviewing processes of developing trust and being a member of a group</w:t>
            </w:r>
          </w:p>
          <w:p w14:paraId="5FE37598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Role rehearsals</w:t>
            </w:r>
          </w:p>
          <w:p w14:paraId="342341AE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Being specific about feedback</w:t>
            </w:r>
          </w:p>
          <w:p w14:paraId="479B748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Completing sentences – e.g. My hope for you is….</w:t>
            </w:r>
          </w:p>
          <w:p w14:paraId="31D2EB8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Visualisation</w:t>
            </w:r>
          </w:p>
          <w:p w14:paraId="723A2BA8" w14:textId="2CC7444E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Contracts</w:t>
            </w:r>
          </w:p>
        </w:tc>
        <w:tc>
          <w:tcPr>
            <w:tcW w:w="3960" w:type="dxa"/>
          </w:tcPr>
          <w:p w14:paraId="3CA9CB69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Appreciation Round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one thing each person most appreciated</w:t>
            </w:r>
          </w:p>
          <w:p w14:paraId="58ED4CE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Inside/outside circles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sharing one thing they will do</w:t>
            </w:r>
          </w:p>
          <w:p w14:paraId="22ABA730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Paraphrasing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prepare a report to others about what we did in the session</w:t>
            </w:r>
          </w:p>
        </w:tc>
      </w:tr>
      <w:tr w:rsidR="004A1B98" w:rsidRPr="002568DF" w14:paraId="6D3C87AC" w14:textId="77777777" w:rsidTr="00814084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14:paraId="74B6EE9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Techniques for continuing assessment</w:t>
            </w:r>
          </w:p>
        </w:tc>
        <w:tc>
          <w:tcPr>
            <w:tcW w:w="3240" w:type="dxa"/>
          </w:tcPr>
          <w:p w14:paraId="28ED3895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Interviews</w:t>
            </w:r>
          </w:p>
          <w:p w14:paraId="2FA0787B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Maintaining contact with other members of the group</w:t>
            </w:r>
          </w:p>
          <w:p w14:paraId="3A3AE40C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Follow-up session</w:t>
            </w:r>
          </w:p>
          <w:p w14:paraId="004B6047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Identification of future focusses</w:t>
            </w:r>
          </w:p>
          <w:p w14:paraId="66B934F2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Evaluation forms</w:t>
            </w:r>
          </w:p>
        </w:tc>
        <w:tc>
          <w:tcPr>
            <w:tcW w:w="3960" w:type="dxa"/>
          </w:tcPr>
          <w:p w14:paraId="6A3107BF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Reviewing purposes</w:t>
            </w:r>
          </w:p>
          <w:p w14:paraId="76031ED3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 xml:space="preserve">Application cards – </w:t>
            </w:r>
            <w:proofErr w:type="gramStart"/>
            <w:r w:rsidRPr="002568DF">
              <w:rPr>
                <w:rFonts w:cstheme="minorHAnsi"/>
                <w:szCs w:val="22"/>
              </w:rPr>
              <w:t>e.g.</w:t>
            </w:r>
            <w:proofErr w:type="gramEnd"/>
            <w:r w:rsidRPr="002568DF">
              <w:rPr>
                <w:rFonts w:cstheme="minorHAnsi"/>
                <w:szCs w:val="22"/>
              </w:rPr>
              <w:t xml:space="preserve"> one way to apply the information or learning from the session</w:t>
            </w:r>
          </w:p>
          <w:p w14:paraId="70C268D4" w14:textId="77777777" w:rsidR="004A1B98" w:rsidRPr="002568DF" w:rsidRDefault="004A1B98" w:rsidP="00814084">
            <w:pPr>
              <w:spacing w:after="120"/>
              <w:rPr>
                <w:rFonts w:cstheme="minorHAnsi"/>
                <w:szCs w:val="22"/>
              </w:rPr>
            </w:pPr>
            <w:r w:rsidRPr="002568DF">
              <w:rPr>
                <w:rFonts w:cstheme="minorHAnsi"/>
                <w:szCs w:val="22"/>
              </w:rPr>
              <w:t>Post-session reflection</w:t>
            </w:r>
          </w:p>
        </w:tc>
      </w:tr>
    </w:tbl>
    <w:p w14:paraId="5358D19C" w14:textId="77777777" w:rsidR="004A1B98" w:rsidRPr="004A1B98" w:rsidRDefault="004A1B98">
      <w:pPr>
        <w:rPr>
          <w:lang w:val="en-US"/>
        </w:rPr>
      </w:pPr>
    </w:p>
    <w:sectPr w:rsidR="004A1B98" w:rsidRPr="004A1B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B98"/>
    <w:rsid w:val="004A1B98"/>
    <w:rsid w:val="00F5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FEC49"/>
  <w15:chartTrackingRefBased/>
  <w15:docId w15:val="{D7494EAA-9591-4E3E-9903-82E5EFC44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AU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6">
    <w:name w:val="heading 6"/>
    <w:basedOn w:val="Normal"/>
    <w:next w:val="Normal"/>
    <w:link w:val="Heading6Char"/>
    <w:qFormat/>
    <w:rsid w:val="004A1B98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kern w:val="0"/>
      <w:sz w:val="18"/>
      <w:szCs w:val="24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4A1B98"/>
    <w:rPr>
      <w:rFonts w:ascii="Times New Roman" w:eastAsia="Times New Roman" w:hAnsi="Times New Roman" w:cs="Times New Roman"/>
      <w:b/>
      <w:bCs/>
      <w:kern w:val="0"/>
      <w:sz w:val="18"/>
      <w:szCs w:val="24"/>
      <w:lang w:bidi="ar-SA"/>
      <w14:ligatures w14:val="none"/>
    </w:rPr>
  </w:style>
  <w:style w:type="paragraph" w:styleId="HTMLPreformatted">
    <w:name w:val="HTML Preformatted"/>
    <w:basedOn w:val="Normal"/>
    <w:link w:val="HTMLPreformattedChar"/>
    <w:rsid w:val="004A1B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kern w:val="0"/>
      <w:sz w:val="20"/>
      <w:szCs w:val="20"/>
      <w:lang w:bidi="ar-SA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rsid w:val="004A1B98"/>
    <w:rPr>
      <w:rFonts w:ascii="Courier New" w:eastAsia="Courier New" w:hAnsi="Courier New" w:cs="Courier New"/>
      <w:kern w:val="0"/>
      <w:sz w:val="20"/>
      <w:szCs w:val="20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891</Words>
  <Characters>5082</Characters>
  <Application>Microsoft Office Word</Application>
  <DocSecurity>0</DocSecurity>
  <Lines>42</Lines>
  <Paragraphs>11</Paragraphs>
  <ScaleCrop>false</ScaleCrop>
  <Company/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Martin</dc:creator>
  <cp:keywords/>
  <dc:description/>
  <cp:lastModifiedBy>Marie Martin</cp:lastModifiedBy>
  <cp:revision>1</cp:revision>
  <dcterms:created xsi:type="dcterms:W3CDTF">2023-07-19T08:40:00Z</dcterms:created>
  <dcterms:modified xsi:type="dcterms:W3CDTF">2023-07-19T08:42:00Z</dcterms:modified>
</cp:coreProperties>
</file>